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Roboto" w:cs="Roboto" w:eastAsia="Roboto" w:hAnsi="Roboto"/>
        </w:rPr>
      </w:pPr>
      <w:r w:rsidDel="00000000" w:rsidR="00000000" w:rsidRPr="00000000">
        <w:rPr>
          <w:rFonts w:ascii="Roboto" w:cs="Roboto" w:eastAsia="Roboto" w:hAnsi="Roboto"/>
        </w:rPr>
        <w:drawing>
          <wp:anchor allowOverlap="1" behindDoc="0" distB="57150" distT="57150" distL="57150" distR="57150" hidden="0" layoutInCell="1" locked="0" relativeHeight="0" simplePos="0">
            <wp:simplePos x="0" y="0"/>
            <wp:positionH relativeFrom="page">
              <wp:posOffset>3238500</wp:posOffset>
            </wp:positionH>
            <wp:positionV relativeFrom="page">
              <wp:posOffset>95250</wp:posOffset>
            </wp:positionV>
            <wp:extent cx="1298448" cy="1298448"/>
            <wp:effectExtent b="0" l="0" r="0" t="0"/>
            <wp:wrapTopAndBottom distB="57150" distT="571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98448" cy="1298448"/>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pageBreakBefore w:val="0"/>
        <w:jc w:val="center"/>
        <w:rPr>
          <w:rFonts w:ascii="Roboto" w:cs="Roboto" w:eastAsia="Roboto" w:hAnsi="Roboto"/>
        </w:rPr>
      </w:pPr>
      <w:r w:rsidDel="00000000" w:rsidR="00000000" w:rsidRPr="00000000">
        <w:rPr>
          <w:rtl w:val="0"/>
        </w:rPr>
      </w:r>
    </w:p>
    <w:p w:rsidR="00000000" w:rsidDel="00000000" w:rsidP="00000000" w:rsidRDefault="00000000" w:rsidRPr="00000000" w14:paraId="00000003">
      <w:pPr>
        <w:pStyle w:val="Title"/>
        <w:jc w:val="center"/>
        <w:rPr>
          <w:rFonts w:ascii="Roboto" w:cs="Roboto" w:eastAsia="Roboto" w:hAnsi="Roboto"/>
          <w:b w:val="1"/>
          <w:sz w:val="36"/>
          <w:szCs w:val="36"/>
        </w:rPr>
      </w:pPr>
      <w:bookmarkStart w:colFirst="0" w:colLast="0" w:name="_gjdgxs" w:id="0"/>
      <w:bookmarkEnd w:id="0"/>
      <w:r w:rsidDel="00000000" w:rsidR="00000000" w:rsidRPr="00000000">
        <w:rPr>
          <w:rFonts w:ascii="Roboto" w:cs="Roboto" w:eastAsia="Roboto" w:hAnsi="Roboto"/>
          <w:rtl w:val="0"/>
        </w:rPr>
        <w:t xml:space="preserve">Listener Preference Profile</w:t>
      </w:r>
      <w:r w:rsidDel="00000000" w:rsidR="00000000" w:rsidRPr="00000000">
        <w:rPr>
          <w:rtl w:val="0"/>
        </w:rPr>
      </w:r>
    </w:p>
    <w:p w:rsidR="00000000" w:rsidDel="00000000" w:rsidP="00000000" w:rsidRDefault="00000000" w:rsidRPr="00000000" w14:paraId="00000004">
      <w:pPr>
        <w:pageBreakBefore w:val="0"/>
        <w:rPr>
          <w:rFonts w:ascii="Roboto" w:cs="Roboto" w:eastAsia="Roboto" w:hAnsi="Roboto"/>
          <w:sz w:val="24"/>
          <w:szCs w:val="24"/>
        </w:rPr>
      </w:pPr>
      <w:r w:rsidDel="00000000" w:rsidR="00000000" w:rsidRPr="00000000">
        <w:rPr>
          <w:rFonts w:ascii="Roboto" w:cs="Roboto" w:eastAsia="Roboto" w:hAnsi="Roboto"/>
          <w:sz w:val="24"/>
          <w:szCs w:val="24"/>
          <w:rtl w:val="0"/>
        </w:rPr>
        <w:t xml:space="preserve">Instructions: Think of a specific listening role or situation that you are often in. For example, you may focus on your listening at work, as a friend, as a spouse, or as a parent. (Note: You can complete the instrument more than one time, with different roles and situations in mind.) As you read the series of statements below, keep the particular listening role or situation you have chosen in mind. Circle the appropriate number using the key below.</w:t>
      </w:r>
    </w:p>
    <w:p w:rsidR="00000000" w:rsidDel="00000000" w:rsidP="00000000" w:rsidRDefault="00000000" w:rsidRPr="00000000" w14:paraId="00000005">
      <w:pPr>
        <w:pageBreakBefore w:val="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6">
      <w:pPr>
        <w:pageBreakBefore w:val="0"/>
        <w:rPr>
          <w:rFonts w:ascii="Roboto" w:cs="Roboto" w:eastAsia="Roboto" w:hAnsi="Roboto"/>
          <w:sz w:val="24"/>
          <w:szCs w:val="24"/>
        </w:rPr>
      </w:pPr>
      <w:r w:rsidDel="00000000" w:rsidR="00000000" w:rsidRPr="00000000">
        <w:rPr>
          <w:rFonts w:ascii="Roboto" w:cs="Roboto" w:eastAsia="Roboto" w:hAnsi="Roboto"/>
          <w:sz w:val="24"/>
          <w:szCs w:val="24"/>
          <w:rtl w:val="0"/>
        </w:rPr>
        <w:tab/>
        <w:tab/>
        <w:t xml:space="preserve">Always</w:t>
        <w:tab/>
        <w:t xml:space="preserve">5</w:t>
      </w:r>
    </w:p>
    <w:p w:rsidR="00000000" w:rsidDel="00000000" w:rsidP="00000000" w:rsidRDefault="00000000" w:rsidRPr="00000000" w14:paraId="00000007">
      <w:pPr>
        <w:pageBreakBefore w:val="0"/>
        <w:rPr>
          <w:rFonts w:ascii="Roboto" w:cs="Roboto" w:eastAsia="Roboto" w:hAnsi="Roboto"/>
          <w:sz w:val="24"/>
          <w:szCs w:val="24"/>
        </w:rPr>
      </w:pPr>
      <w:r w:rsidDel="00000000" w:rsidR="00000000" w:rsidRPr="00000000">
        <w:rPr>
          <w:rFonts w:ascii="Roboto" w:cs="Roboto" w:eastAsia="Roboto" w:hAnsi="Roboto"/>
          <w:sz w:val="24"/>
          <w:szCs w:val="24"/>
          <w:rtl w:val="0"/>
        </w:rPr>
        <w:tab/>
        <w:tab/>
        <w:t xml:space="preserve">Frequently</w:t>
        <w:tab/>
        <w:t xml:space="preserve">4</w:t>
      </w:r>
    </w:p>
    <w:p w:rsidR="00000000" w:rsidDel="00000000" w:rsidP="00000000" w:rsidRDefault="00000000" w:rsidRPr="00000000" w14:paraId="00000008">
      <w:pPr>
        <w:pageBreakBefore w:val="0"/>
        <w:rPr>
          <w:rFonts w:ascii="Roboto" w:cs="Roboto" w:eastAsia="Roboto" w:hAnsi="Roboto"/>
          <w:sz w:val="24"/>
          <w:szCs w:val="24"/>
        </w:rPr>
      </w:pPr>
      <w:r w:rsidDel="00000000" w:rsidR="00000000" w:rsidRPr="00000000">
        <w:rPr>
          <w:rFonts w:ascii="Roboto" w:cs="Roboto" w:eastAsia="Roboto" w:hAnsi="Roboto"/>
          <w:sz w:val="24"/>
          <w:szCs w:val="24"/>
          <w:rtl w:val="0"/>
        </w:rPr>
        <w:tab/>
        <w:tab/>
        <w:t xml:space="preserve">Sometimes</w:t>
        <w:tab/>
        <w:t xml:space="preserve">3</w:t>
      </w:r>
    </w:p>
    <w:p w:rsidR="00000000" w:rsidDel="00000000" w:rsidP="00000000" w:rsidRDefault="00000000" w:rsidRPr="00000000" w14:paraId="00000009">
      <w:pPr>
        <w:pageBreakBefore w:val="0"/>
        <w:rPr>
          <w:rFonts w:ascii="Roboto" w:cs="Roboto" w:eastAsia="Roboto" w:hAnsi="Roboto"/>
          <w:sz w:val="24"/>
          <w:szCs w:val="24"/>
        </w:rPr>
      </w:pPr>
      <w:r w:rsidDel="00000000" w:rsidR="00000000" w:rsidRPr="00000000">
        <w:rPr>
          <w:rFonts w:ascii="Roboto" w:cs="Roboto" w:eastAsia="Roboto" w:hAnsi="Roboto"/>
          <w:sz w:val="24"/>
          <w:szCs w:val="24"/>
          <w:rtl w:val="0"/>
        </w:rPr>
        <w:tab/>
        <w:tab/>
        <w:t xml:space="preserve">Infrequently</w:t>
        <w:tab/>
        <w:t xml:space="preserve">2</w:t>
      </w:r>
    </w:p>
    <w:p w:rsidR="00000000" w:rsidDel="00000000" w:rsidP="00000000" w:rsidRDefault="00000000" w:rsidRPr="00000000" w14:paraId="0000000A">
      <w:pPr>
        <w:pageBreakBefore w:val="0"/>
        <w:rPr>
          <w:rFonts w:ascii="Roboto" w:cs="Roboto" w:eastAsia="Roboto" w:hAnsi="Roboto"/>
          <w:sz w:val="24"/>
          <w:szCs w:val="24"/>
        </w:rPr>
      </w:pPr>
      <w:r w:rsidDel="00000000" w:rsidR="00000000" w:rsidRPr="00000000">
        <w:rPr>
          <w:rFonts w:ascii="Roboto" w:cs="Roboto" w:eastAsia="Roboto" w:hAnsi="Roboto"/>
          <w:sz w:val="24"/>
          <w:szCs w:val="24"/>
          <w:rtl w:val="0"/>
        </w:rPr>
        <w:tab/>
        <w:tab/>
        <w:t xml:space="preserve">Never</w:t>
        <w:tab/>
        <w:tab/>
        <w:t xml:space="preserve">1</w:t>
      </w:r>
    </w:p>
    <w:p w:rsidR="00000000" w:rsidDel="00000000" w:rsidP="00000000" w:rsidRDefault="00000000" w:rsidRPr="00000000" w14:paraId="0000000B">
      <w:pPr>
        <w:pageBreakBefore w:val="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C">
      <w:pPr>
        <w:pageBreakBefore w:val="0"/>
        <w:rPr>
          <w:rFonts w:ascii="Roboto" w:cs="Roboto" w:eastAsia="Roboto" w:hAnsi="Roboto"/>
          <w:sz w:val="24"/>
          <w:szCs w:val="24"/>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20"/>
        <w:gridCol w:w="2040"/>
        <w:tblGridChange w:id="0">
          <w:tblGrid>
            <w:gridCol w:w="7320"/>
            <w:gridCol w:w="20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ind w:left="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1. I focus my attention on other people’s feelings when listening to them.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Fonts w:ascii="Roboto" w:cs="Roboto" w:eastAsia="Roboto" w:hAnsi="Roboto"/>
                <w:sz w:val="24"/>
                <w:szCs w:val="24"/>
                <w:rtl w:val="0"/>
              </w:rPr>
              <w:t xml:space="preserve">1    2    3    4    5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Fonts w:ascii="Roboto" w:cs="Roboto" w:eastAsia="Roboto" w:hAnsi="Roboto"/>
                <w:sz w:val="24"/>
                <w:szCs w:val="24"/>
                <w:rtl w:val="0"/>
              </w:rPr>
              <w:t xml:space="preserve">2. When listening to others, I quickly notice if they are pleased or disappointed.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1    2    3    4    5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Fonts w:ascii="Roboto" w:cs="Roboto" w:eastAsia="Roboto" w:hAnsi="Roboto"/>
                <w:sz w:val="24"/>
                <w:szCs w:val="24"/>
                <w:rtl w:val="0"/>
              </w:rPr>
              <w:t xml:space="preserve">3. I become involved when listening to the problems of others.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1    2    3    4    5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Fonts w:ascii="Roboto" w:cs="Roboto" w:eastAsia="Roboto" w:hAnsi="Roboto"/>
                <w:sz w:val="24"/>
                <w:szCs w:val="24"/>
                <w:rtl w:val="0"/>
              </w:rPr>
              <w:t xml:space="preserve">4. I try to find common areas of interest when listening to new acquaintances.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1    2    3    4    5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Fonts w:ascii="Roboto" w:cs="Roboto" w:eastAsia="Roboto" w:hAnsi="Roboto"/>
                <w:sz w:val="24"/>
                <w:szCs w:val="24"/>
                <w:rtl w:val="0"/>
              </w:rPr>
              <w:t xml:space="preserve">5. I nod my head and/or use eye contact to show interest in what others are saying.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1    2    3    4    5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Fonts w:ascii="Roboto" w:cs="Roboto" w:eastAsia="Roboto" w:hAnsi="Roboto"/>
                <w:sz w:val="24"/>
                <w:szCs w:val="24"/>
                <w:rtl w:val="0"/>
              </w:rPr>
              <w:t xml:space="preserve">6. I am frustrated when others don’t present their ideas in an orderly, efficient way.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1    2    3    4    5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Fonts w:ascii="Roboto" w:cs="Roboto" w:eastAsia="Roboto" w:hAnsi="Roboto"/>
                <w:sz w:val="24"/>
                <w:szCs w:val="24"/>
                <w:rtl w:val="0"/>
              </w:rPr>
              <w:t xml:space="preserve">7. When listening to others, I focus on any inconsistencies and/or errors in what’s being said.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1    2    3    4    5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Fonts w:ascii="Roboto" w:cs="Roboto" w:eastAsia="Roboto" w:hAnsi="Roboto"/>
                <w:sz w:val="24"/>
                <w:szCs w:val="24"/>
                <w:rtl w:val="0"/>
              </w:rPr>
              <w:t xml:space="preserve">8. I jump ahead and/or finish thoughts of other speakers.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1    2    3    4    5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Fonts w:ascii="Roboto" w:cs="Roboto" w:eastAsia="Roboto" w:hAnsi="Roboto"/>
                <w:sz w:val="24"/>
                <w:szCs w:val="24"/>
                <w:rtl w:val="0"/>
              </w:rPr>
              <w:t xml:space="preserve">9. I am impatient with people who ramble on during conversations.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1    2    3    4    5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Fonts w:ascii="Roboto" w:cs="Roboto" w:eastAsia="Roboto" w:hAnsi="Roboto"/>
                <w:sz w:val="24"/>
                <w:szCs w:val="24"/>
                <w:rtl w:val="0"/>
              </w:rPr>
              <w:t xml:space="preserve">10. I ask questions to help speakers get to the point more quickly.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1    2    3    4    5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Fonts w:ascii="Roboto" w:cs="Roboto" w:eastAsia="Roboto" w:hAnsi="Roboto"/>
                <w:sz w:val="24"/>
                <w:szCs w:val="24"/>
                <w:rtl w:val="0"/>
              </w:rPr>
              <w:t xml:space="preserve">11. I wait until all the facts are presented before forming judgements and opinions.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1    2    3    4    5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Fonts w:ascii="Roboto" w:cs="Roboto" w:eastAsia="Roboto" w:hAnsi="Roboto"/>
                <w:sz w:val="24"/>
                <w:szCs w:val="24"/>
                <w:rtl w:val="0"/>
              </w:rPr>
              <w:t xml:space="preserve">12. I prefer to listen to technical information.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1    2    3    4    5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Fonts w:ascii="Roboto" w:cs="Roboto" w:eastAsia="Roboto" w:hAnsi="Roboto"/>
                <w:sz w:val="24"/>
                <w:szCs w:val="24"/>
                <w:rtl w:val="0"/>
              </w:rPr>
              <w:t xml:space="preserve">13. I prefer to hear facts and evidence so I can personally evaluate them.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1    2    3    4    5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Fonts w:ascii="Roboto" w:cs="Roboto" w:eastAsia="Roboto" w:hAnsi="Roboto"/>
                <w:sz w:val="24"/>
                <w:szCs w:val="24"/>
                <w:rtl w:val="0"/>
              </w:rPr>
              <w:t xml:space="preserve">14. I like the challenge of listening to complex information.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1    2    3    4    5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Fonts w:ascii="Roboto" w:cs="Roboto" w:eastAsia="Roboto" w:hAnsi="Roboto"/>
                <w:sz w:val="24"/>
                <w:szCs w:val="24"/>
                <w:rtl w:val="0"/>
              </w:rPr>
              <w:t xml:space="preserve">15. I ask questions to probe for additional information.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1    2    3    4    5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Fonts w:ascii="Roboto" w:cs="Roboto" w:eastAsia="Roboto" w:hAnsi="Roboto"/>
                <w:sz w:val="24"/>
                <w:szCs w:val="24"/>
                <w:rtl w:val="0"/>
              </w:rPr>
              <w:t xml:space="preserve">16. When hurried, I let others know that I have a limited amount of time to listen.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1    2    3    4    5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Fonts w:ascii="Roboto" w:cs="Roboto" w:eastAsia="Roboto" w:hAnsi="Roboto"/>
                <w:sz w:val="24"/>
                <w:szCs w:val="24"/>
                <w:rtl w:val="0"/>
              </w:rPr>
              <w:t xml:space="preserve">17. I begin a discussion by telling others how long I have to meet.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1    2    3    4    5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Fonts w:ascii="Roboto" w:cs="Roboto" w:eastAsia="Roboto" w:hAnsi="Roboto"/>
                <w:sz w:val="24"/>
                <w:szCs w:val="24"/>
                <w:rtl w:val="0"/>
              </w:rPr>
              <w:t xml:space="preserve">18. I interrupt others when I feel time pressure.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1    2    3    4    5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Fonts w:ascii="Roboto" w:cs="Roboto" w:eastAsia="Roboto" w:hAnsi="Roboto"/>
                <w:sz w:val="24"/>
                <w:szCs w:val="24"/>
                <w:rtl w:val="0"/>
              </w:rPr>
              <w:t xml:space="preserve">19. I look at my watch or clocks in the room when I have limited time to listen to others.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1    2    3    4    5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Fonts w:ascii="Roboto" w:cs="Roboto" w:eastAsia="Roboto" w:hAnsi="Roboto"/>
                <w:sz w:val="24"/>
                <w:szCs w:val="24"/>
                <w:rtl w:val="0"/>
              </w:rPr>
              <w:t xml:space="preserve">20. When I feel time pressure, my ability to concentrate on what others are saying suffers.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1    2    3    4    5</w:t>
            </w:r>
          </w:p>
        </w:tc>
      </w:tr>
    </w:tbl>
    <w:p w:rsidR="00000000" w:rsidDel="00000000" w:rsidP="00000000" w:rsidRDefault="00000000" w:rsidRPr="00000000" w14:paraId="00000035">
      <w:pPr>
        <w:pageBreakBefore w:val="0"/>
        <w:rPr>
          <w:rFonts w:ascii="Roboto" w:cs="Roboto" w:eastAsia="Roboto" w:hAnsi="Roboto"/>
          <w:sz w:val="24"/>
          <w:szCs w:val="24"/>
        </w:rPr>
      </w:pPr>
      <w:r w:rsidDel="00000000" w:rsidR="00000000" w:rsidRPr="00000000">
        <w:rPr>
          <w:rFonts w:ascii="Roboto" w:cs="Roboto" w:eastAsia="Roboto" w:hAnsi="Roboto"/>
          <w:sz w:val="24"/>
          <w:szCs w:val="24"/>
          <w:rtl w:val="0"/>
        </w:rPr>
        <w:tab/>
        <w:tab/>
      </w:r>
    </w:p>
    <w:p w:rsidR="00000000" w:rsidDel="00000000" w:rsidP="00000000" w:rsidRDefault="00000000" w:rsidRPr="00000000" w14:paraId="00000036">
      <w:pPr>
        <w:pStyle w:val="Heading1"/>
        <w:rPr/>
      </w:pPr>
      <w:bookmarkStart w:colFirst="0" w:colLast="0" w:name="_30j0zll" w:id="1"/>
      <w:bookmarkEnd w:id="1"/>
      <w:r w:rsidDel="00000000" w:rsidR="00000000" w:rsidRPr="00000000">
        <w:rPr>
          <w:rtl w:val="0"/>
        </w:rPr>
        <w:t xml:space="preserve">Scoring</w:t>
      </w:r>
    </w:p>
    <w:p w:rsidR="00000000" w:rsidDel="00000000" w:rsidP="00000000" w:rsidRDefault="00000000" w:rsidRPr="00000000" w14:paraId="00000037">
      <w:pPr>
        <w:pageBreakBefore w:val="0"/>
        <w:rPr>
          <w:rFonts w:ascii="Roboto" w:cs="Roboto" w:eastAsia="Roboto" w:hAnsi="Roboto"/>
          <w:sz w:val="24"/>
          <w:szCs w:val="24"/>
        </w:rPr>
      </w:pPr>
      <w:r w:rsidDel="00000000" w:rsidR="00000000" w:rsidRPr="00000000">
        <w:rPr>
          <w:rFonts w:ascii="Roboto" w:cs="Roboto" w:eastAsia="Roboto" w:hAnsi="Roboto"/>
          <w:sz w:val="24"/>
          <w:szCs w:val="24"/>
          <w:rtl w:val="0"/>
        </w:rPr>
        <w:t xml:space="preserve">Tally the number of times you circled 4 or 5 for statements 1-5:</w:t>
      </w:r>
    </w:p>
    <w:p w:rsidR="00000000" w:rsidDel="00000000" w:rsidP="00000000" w:rsidRDefault="00000000" w:rsidRPr="00000000" w14:paraId="00000038">
      <w:pPr>
        <w:pageBreakBefore w:val="0"/>
        <w:rPr>
          <w:rFonts w:ascii="Roboto" w:cs="Roboto" w:eastAsia="Roboto" w:hAnsi="Roboto"/>
          <w:b w:val="1"/>
          <w:sz w:val="24"/>
          <w:szCs w:val="24"/>
        </w:rPr>
      </w:pPr>
      <w:r w:rsidDel="00000000" w:rsidR="00000000" w:rsidRPr="00000000">
        <w:rPr>
          <w:rFonts w:ascii="Roboto" w:cs="Roboto" w:eastAsia="Roboto" w:hAnsi="Roboto"/>
          <w:sz w:val="24"/>
          <w:szCs w:val="24"/>
          <w:rtl w:val="0"/>
        </w:rPr>
        <w:tab/>
      </w:r>
      <w:r w:rsidDel="00000000" w:rsidR="00000000" w:rsidRPr="00000000">
        <w:rPr>
          <w:rFonts w:ascii="Roboto" w:cs="Roboto" w:eastAsia="Roboto" w:hAnsi="Roboto"/>
          <w:b w:val="1"/>
          <w:sz w:val="24"/>
          <w:szCs w:val="24"/>
          <w:rtl w:val="0"/>
        </w:rPr>
        <w:t xml:space="preserve">People Oriented = __________</w:t>
      </w:r>
    </w:p>
    <w:p w:rsidR="00000000" w:rsidDel="00000000" w:rsidP="00000000" w:rsidRDefault="00000000" w:rsidRPr="00000000" w14:paraId="00000039">
      <w:pPr>
        <w:pageBreakBefore w:val="0"/>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3A">
      <w:pPr>
        <w:pageBreakBefore w:val="0"/>
        <w:rPr>
          <w:rFonts w:ascii="Roboto" w:cs="Roboto" w:eastAsia="Roboto" w:hAnsi="Roboto"/>
          <w:sz w:val="24"/>
          <w:szCs w:val="24"/>
        </w:rPr>
      </w:pPr>
      <w:r w:rsidDel="00000000" w:rsidR="00000000" w:rsidRPr="00000000">
        <w:rPr>
          <w:rFonts w:ascii="Roboto" w:cs="Roboto" w:eastAsia="Roboto" w:hAnsi="Roboto"/>
          <w:sz w:val="24"/>
          <w:szCs w:val="24"/>
          <w:rtl w:val="0"/>
        </w:rPr>
        <w:t xml:space="preserve">Tally the number of times you circled 4 or 5 for statements 6-10:</w:t>
      </w:r>
    </w:p>
    <w:p w:rsidR="00000000" w:rsidDel="00000000" w:rsidP="00000000" w:rsidRDefault="00000000" w:rsidRPr="00000000" w14:paraId="0000003B">
      <w:pPr>
        <w:pageBreakBefore w:val="0"/>
        <w:rPr>
          <w:rFonts w:ascii="Roboto" w:cs="Roboto" w:eastAsia="Roboto" w:hAnsi="Roboto"/>
          <w:b w:val="1"/>
          <w:sz w:val="24"/>
          <w:szCs w:val="24"/>
        </w:rPr>
      </w:pPr>
      <w:r w:rsidDel="00000000" w:rsidR="00000000" w:rsidRPr="00000000">
        <w:rPr>
          <w:rFonts w:ascii="Roboto" w:cs="Roboto" w:eastAsia="Roboto" w:hAnsi="Roboto"/>
          <w:sz w:val="24"/>
          <w:szCs w:val="24"/>
          <w:rtl w:val="0"/>
        </w:rPr>
        <w:tab/>
      </w:r>
      <w:r w:rsidDel="00000000" w:rsidR="00000000" w:rsidRPr="00000000">
        <w:rPr>
          <w:rFonts w:ascii="Roboto" w:cs="Roboto" w:eastAsia="Roboto" w:hAnsi="Roboto"/>
          <w:b w:val="1"/>
          <w:sz w:val="24"/>
          <w:szCs w:val="24"/>
          <w:rtl w:val="0"/>
        </w:rPr>
        <w:t xml:space="preserve">Action Oriented = __________</w:t>
      </w:r>
    </w:p>
    <w:p w:rsidR="00000000" w:rsidDel="00000000" w:rsidP="00000000" w:rsidRDefault="00000000" w:rsidRPr="00000000" w14:paraId="0000003C">
      <w:pPr>
        <w:pageBreakBefore w:val="0"/>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3D">
      <w:pPr>
        <w:pageBreakBefore w:val="0"/>
        <w:rPr>
          <w:rFonts w:ascii="Roboto" w:cs="Roboto" w:eastAsia="Roboto" w:hAnsi="Roboto"/>
          <w:sz w:val="24"/>
          <w:szCs w:val="24"/>
        </w:rPr>
      </w:pPr>
      <w:r w:rsidDel="00000000" w:rsidR="00000000" w:rsidRPr="00000000">
        <w:rPr>
          <w:rFonts w:ascii="Roboto" w:cs="Roboto" w:eastAsia="Roboto" w:hAnsi="Roboto"/>
          <w:sz w:val="24"/>
          <w:szCs w:val="24"/>
          <w:rtl w:val="0"/>
        </w:rPr>
        <w:t xml:space="preserve">Tally the number of times you circled 4 or 5 for statements 11-15:</w:t>
      </w:r>
    </w:p>
    <w:p w:rsidR="00000000" w:rsidDel="00000000" w:rsidP="00000000" w:rsidRDefault="00000000" w:rsidRPr="00000000" w14:paraId="0000003E">
      <w:pPr>
        <w:pageBreakBefore w:val="0"/>
        <w:rPr>
          <w:rFonts w:ascii="Roboto" w:cs="Roboto" w:eastAsia="Roboto" w:hAnsi="Roboto"/>
          <w:b w:val="1"/>
          <w:sz w:val="24"/>
          <w:szCs w:val="24"/>
        </w:rPr>
      </w:pPr>
      <w:r w:rsidDel="00000000" w:rsidR="00000000" w:rsidRPr="00000000">
        <w:rPr>
          <w:rFonts w:ascii="Roboto" w:cs="Roboto" w:eastAsia="Roboto" w:hAnsi="Roboto"/>
          <w:sz w:val="24"/>
          <w:szCs w:val="24"/>
          <w:rtl w:val="0"/>
        </w:rPr>
        <w:tab/>
      </w:r>
      <w:r w:rsidDel="00000000" w:rsidR="00000000" w:rsidRPr="00000000">
        <w:rPr>
          <w:rFonts w:ascii="Roboto" w:cs="Roboto" w:eastAsia="Roboto" w:hAnsi="Roboto"/>
          <w:b w:val="1"/>
          <w:sz w:val="24"/>
          <w:szCs w:val="24"/>
          <w:rtl w:val="0"/>
        </w:rPr>
        <w:t xml:space="preserve">Content Oriented = __________</w:t>
      </w:r>
    </w:p>
    <w:p w:rsidR="00000000" w:rsidDel="00000000" w:rsidP="00000000" w:rsidRDefault="00000000" w:rsidRPr="00000000" w14:paraId="0000003F">
      <w:pPr>
        <w:pageBreakBefore w:val="0"/>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40">
      <w:pPr>
        <w:pageBreakBefore w:val="0"/>
        <w:rPr>
          <w:rFonts w:ascii="Roboto" w:cs="Roboto" w:eastAsia="Roboto" w:hAnsi="Roboto"/>
          <w:sz w:val="24"/>
          <w:szCs w:val="24"/>
        </w:rPr>
      </w:pPr>
      <w:r w:rsidDel="00000000" w:rsidR="00000000" w:rsidRPr="00000000">
        <w:rPr>
          <w:rFonts w:ascii="Roboto" w:cs="Roboto" w:eastAsia="Roboto" w:hAnsi="Roboto"/>
          <w:sz w:val="24"/>
          <w:szCs w:val="24"/>
          <w:rtl w:val="0"/>
        </w:rPr>
        <w:t xml:space="preserve">Tally the number of times you circled 4 or 5 for statements 16-20:</w:t>
      </w:r>
    </w:p>
    <w:p w:rsidR="00000000" w:rsidDel="00000000" w:rsidP="00000000" w:rsidRDefault="00000000" w:rsidRPr="00000000" w14:paraId="00000041">
      <w:pPr>
        <w:pageBreakBefore w:val="0"/>
        <w:rPr>
          <w:rFonts w:ascii="Roboto" w:cs="Roboto" w:eastAsia="Roboto" w:hAnsi="Roboto"/>
          <w:b w:val="1"/>
          <w:sz w:val="24"/>
          <w:szCs w:val="24"/>
        </w:rPr>
      </w:pPr>
      <w:r w:rsidDel="00000000" w:rsidR="00000000" w:rsidRPr="00000000">
        <w:rPr>
          <w:rFonts w:ascii="Roboto" w:cs="Roboto" w:eastAsia="Roboto" w:hAnsi="Roboto"/>
          <w:sz w:val="24"/>
          <w:szCs w:val="24"/>
          <w:rtl w:val="0"/>
        </w:rPr>
        <w:tab/>
      </w:r>
      <w:r w:rsidDel="00000000" w:rsidR="00000000" w:rsidRPr="00000000">
        <w:rPr>
          <w:rFonts w:ascii="Roboto" w:cs="Roboto" w:eastAsia="Roboto" w:hAnsi="Roboto"/>
          <w:b w:val="1"/>
          <w:sz w:val="24"/>
          <w:szCs w:val="24"/>
          <w:rtl w:val="0"/>
        </w:rPr>
        <w:t xml:space="preserve">Time Oriented = __________</w:t>
      </w:r>
    </w:p>
    <w:p w:rsidR="00000000" w:rsidDel="00000000" w:rsidP="00000000" w:rsidRDefault="00000000" w:rsidRPr="00000000" w14:paraId="00000042">
      <w:pPr>
        <w:pageBreakBefore w:val="0"/>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43">
      <w:pPr>
        <w:pageBreakBefore w:val="0"/>
        <w:rPr>
          <w:rFonts w:ascii="Roboto" w:cs="Roboto" w:eastAsia="Roboto" w:hAnsi="Roboto"/>
          <w:b w:val="1"/>
          <w:sz w:val="24"/>
          <w:szCs w:val="24"/>
        </w:rPr>
      </w:pPr>
      <w:r w:rsidDel="00000000" w:rsidR="00000000" w:rsidRPr="00000000">
        <w:rPr>
          <w:rFonts w:ascii="Roboto" w:cs="Roboto" w:eastAsia="Roboto" w:hAnsi="Roboto"/>
          <w:rtl w:val="0"/>
        </w:rPr>
        <w:t xml:space="preserve">For more information on Listener Preference Interpretation please check out Larry Barker &amp; Kittie Watson’s excellent book, </w:t>
      </w:r>
      <w:r w:rsidDel="00000000" w:rsidR="00000000" w:rsidRPr="00000000">
        <w:rPr>
          <w:rFonts w:ascii="Roboto" w:cs="Roboto" w:eastAsia="Roboto" w:hAnsi="Roboto"/>
          <w:i w:val="1"/>
          <w:rtl w:val="0"/>
        </w:rPr>
        <w:t xml:space="preserve">Listen Up.</w:t>
      </w:r>
      <w:r w:rsidDel="00000000" w:rsidR="00000000" w:rsidRPr="00000000">
        <w:rPr>
          <w:rtl w:val="0"/>
        </w:rPr>
      </w:r>
    </w:p>
    <w:sectPr>
      <w:headerReference r:id="rId7" w:type="default"/>
      <w:footerReference r:id="rId8" w:type="default"/>
      <w:pgSz w:h="15840" w:w="12240" w:orient="portrait"/>
      <w:pgMar w:bottom="108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rPr>
        <w:rFonts w:ascii="Roboto" w:cs="Roboto" w:eastAsia="Roboto" w:hAnsi="Roboto"/>
        <w:color w:val="b7b7b7"/>
      </w:rPr>
    </w:pPr>
    <w:r w:rsidDel="00000000" w:rsidR="00000000" w:rsidRPr="00000000">
      <w:rPr>
        <w:rtl w:val="0"/>
      </w:rPr>
      <w:br w:type="textWrapping"/>
    </w:r>
    <w:r w:rsidDel="00000000" w:rsidR="00000000" w:rsidRPr="00000000">
      <w:rPr>
        <w:rFonts w:ascii="Roboto" w:cs="Roboto" w:eastAsia="Roboto" w:hAnsi="Roboto"/>
        <w:color w:val="b7b7b7"/>
        <w:rtl w:val="0"/>
      </w:rPr>
      <w:t xml:space="preserve">Major Gifts Fundraiser Inc. </w:t>
      <w:tab/>
      <w:t xml:space="preserve">                                                                </w:t>
    </w:r>
    <w:hyperlink r:id="rId1">
      <w:r w:rsidDel="00000000" w:rsidR="00000000" w:rsidRPr="00000000">
        <w:rPr>
          <w:rFonts w:ascii="Roboto" w:cs="Roboto" w:eastAsia="Roboto" w:hAnsi="Roboto"/>
          <w:color w:val="b7b7b7"/>
          <w:u w:val="single"/>
          <w:rtl w:val="0"/>
        </w:rPr>
        <w:t xml:space="preserve">MajorGiftsFundraiser.com</w:t>
      </w:r>
    </w:hyperlink>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rPr/>
    </w:pPr>
    <w:r w:rsidDel="00000000" w:rsidR="00000000" w:rsidRPr="00000000">
      <w:rPr>
        <w:rFonts w:ascii="Roboto" w:cs="Roboto" w:eastAsia="Roboto" w:hAnsi="Roboto"/>
        <w:color w:val="b7b7b7"/>
        <w:rtl w:val="0"/>
      </w:rPr>
      <w:t xml:space="preserve">Module 5                                                                                                              </w:t>
      <w:tab/>
      <w:tab/>
      <w:t xml:space="preserve">Resources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majorgiftsfundrais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